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Pr="00B83F99" w:rsidRDefault="00B83F99" w:rsidP="00330183">
      <w:pPr>
        <w:spacing w:after="0" w:line="240" w:lineRule="auto"/>
        <w:jc w:val="center"/>
        <w:rPr>
          <w:b/>
        </w:rPr>
      </w:pPr>
      <w:r>
        <w:rPr>
          <w:b/>
        </w:rPr>
        <w:t xml:space="preserve"> </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95"/>
      </w:tblGrid>
      <w:tr w:rsidR="003E26BA" w:rsidRPr="003E26BA" w:rsidTr="003E26BA">
        <w:trPr>
          <w:cantSplit/>
          <w:trHeight w:val="84"/>
          <w:tblHeader/>
        </w:trPr>
        <w:tc>
          <w:tcPr>
            <w:tcW w:w="4111" w:type="dxa"/>
            <w:tcBorders>
              <w:top w:val="nil"/>
              <w:left w:val="nil"/>
              <w:bottom w:val="thinThickMediumGap" w:sz="12" w:space="0" w:color="auto"/>
              <w:right w:val="nil"/>
            </w:tcBorders>
            <w:vAlign w:val="center"/>
          </w:tcPr>
          <w:p w:rsidR="003E26BA" w:rsidRPr="003E26BA" w:rsidRDefault="003E26BA" w:rsidP="003E26BA">
            <w:pPr>
              <w:keepNext/>
              <w:spacing w:after="0" w:line="240" w:lineRule="auto"/>
              <w:jc w:val="center"/>
              <w:outlineLvl w:val="2"/>
              <w:rPr>
                <w:rFonts w:ascii="Bash" w:eastAsia="Times New Roman" w:hAnsi="Bash"/>
                <w:b/>
                <w:caps/>
                <w:spacing w:val="-4"/>
                <w:sz w:val="18"/>
                <w:szCs w:val="20"/>
                <w:lang w:eastAsia="ru-RU"/>
              </w:rPr>
            </w:pPr>
          </w:p>
          <w:p w:rsidR="003E26BA" w:rsidRPr="003E26BA" w:rsidRDefault="003E26BA" w:rsidP="003E26BA">
            <w:pPr>
              <w:keepNext/>
              <w:spacing w:after="0" w:line="240" w:lineRule="auto"/>
              <w:jc w:val="center"/>
              <w:outlineLvl w:val="2"/>
              <w:rPr>
                <w:rFonts w:ascii="Bash" w:eastAsia="Times New Roman" w:hAnsi="Bash"/>
                <w:b/>
                <w:caps/>
                <w:spacing w:val="-4"/>
                <w:sz w:val="18"/>
                <w:szCs w:val="20"/>
                <w:lang w:eastAsia="ru-RU"/>
              </w:rPr>
            </w:pPr>
            <w:r w:rsidRPr="003E26BA">
              <w:rPr>
                <w:rFonts w:ascii="Bash" w:eastAsia="Times New Roman" w:hAnsi="Bash"/>
                <w:b/>
                <w:caps/>
                <w:spacing w:val="-4"/>
                <w:sz w:val="18"/>
                <w:szCs w:val="20"/>
                <w:lang w:eastAsia="ru-RU"/>
              </w:rPr>
              <w:t>Баш</w:t>
            </w:r>
            <w:proofErr w:type="gramStart"/>
            <w:r w:rsidRPr="003E26BA">
              <w:rPr>
                <w:rFonts w:ascii="Bash" w:eastAsia="Times New Roman" w:hAnsi="Bash"/>
                <w:b/>
                <w:caps/>
                <w:spacing w:val="-4"/>
                <w:sz w:val="18"/>
                <w:szCs w:val="20"/>
                <w:lang w:eastAsia="ru-RU"/>
              </w:rPr>
              <w:t>k</w:t>
            </w:r>
            <w:proofErr w:type="gramEnd"/>
            <w:r w:rsidRPr="003E26BA">
              <w:rPr>
                <w:rFonts w:ascii="Bash" w:eastAsia="Times New Roman" w:hAnsi="Bash"/>
                <w:b/>
                <w:caps/>
                <w:spacing w:val="-4"/>
                <w:sz w:val="18"/>
                <w:szCs w:val="20"/>
                <w:lang w:eastAsia="ru-RU"/>
              </w:rPr>
              <w:t>ортостан  Республикаhы</w:t>
            </w:r>
          </w:p>
          <w:p w:rsidR="003E26BA" w:rsidRPr="003E26BA" w:rsidRDefault="003E26BA" w:rsidP="003E26BA">
            <w:pPr>
              <w:spacing w:after="0" w:line="240" w:lineRule="auto"/>
              <w:jc w:val="center"/>
              <w:rPr>
                <w:rFonts w:ascii="Bash" w:eastAsia="Times New Roman" w:hAnsi="Bash"/>
                <w:b/>
                <w:caps/>
                <w:color w:val="000000"/>
                <w:spacing w:val="26"/>
                <w:sz w:val="18"/>
                <w:szCs w:val="20"/>
                <w:lang w:eastAsia="ru-RU"/>
              </w:rPr>
            </w:pPr>
            <w:r w:rsidRPr="003E26BA">
              <w:rPr>
                <w:rFonts w:ascii="Bash" w:eastAsia="Times New Roman" w:hAnsi="Bash"/>
                <w:b/>
                <w:caps/>
                <w:color w:val="000000"/>
                <w:spacing w:val="26"/>
                <w:sz w:val="18"/>
                <w:szCs w:val="20"/>
                <w:lang w:eastAsia="ru-RU"/>
              </w:rPr>
              <w:t>Кушнаренко районы</w:t>
            </w:r>
          </w:p>
          <w:p w:rsidR="003E26BA" w:rsidRPr="003E26BA" w:rsidRDefault="003E26BA" w:rsidP="003E26BA">
            <w:pPr>
              <w:spacing w:after="0" w:line="240" w:lineRule="auto"/>
              <w:jc w:val="center"/>
              <w:rPr>
                <w:rFonts w:ascii="Bash" w:eastAsia="Times New Roman" w:hAnsi="Bash"/>
                <w:b/>
                <w:caps/>
                <w:color w:val="000000"/>
                <w:spacing w:val="26"/>
                <w:sz w:val="18"/>
                <w:szCs w:val="20"/>
                <w:lang w:eastAsia="ru-RU"/>
              </w:rPr>
            </w:pPr>
            <w:r w:rsidRPr="003E26BA">
              <w:rPr>
                <w:rFonts w:ascii="Bash" w:eastAsia="Times New Roman" w:hAnsi="Bash"/>
                <w:b/>
                <w:caps/>
                <w:color w:val="000000"/>
                <w:spacing w:val="26"/>
                <w:sz w:val="18"/>
                <w:szCs w:val="20"/>
                <w:lang w:eastAsia="ru-RU"/>
              </w:rPr>
              <w:t>муниципаль районынын</w:t>
            </w:r>
          </w:p>
          <w:p w:rsidR="003E26BA" w:rsidRPr="003E26BA" w:rsidRDefault="003E26BA" w:rsidP="003E26BA">
            <w:pPr>
              <w:spacing w:after="0" w:line="240" w:lineRule="auto"/>
              <w:jc w:val="center"/>
              <w:rPr>
                <w:rFonts w:ascii="Bash" w:eastAsia="Times New Roman" w:hAnsi="Bash"/>
                <w:b/>
                <w:color w:val="000000"/>
                <w:spacing w:val="26"/>
                <w:sz w:val="24"/>
                <w:szCs w:val="20"/>
                <w:lang w:eastAsia="ru-RU"/>
              </w:rPr>
            </w:pPr>
            <w:r w:rsidRPr="003E26BA">
              <w:rPr>
                <w:rFonts w:ascii="Bash" w:eastAsia="Times New Roman" w:hAnsi="Bash"/>
                <w:b/>
                <w:caps/>
                <w:color w:val="000000"/>
                <w:spacing w:val="26"/>
                <w:sz w:val="18"/>
                <w:szCs w:val="20"/>
                <w:lang w:eastAsia="ru-RU"/>
              </w:rPr>
              <w:t>Карасайылга ауыл советы ауыл бил</w:t>
            </w:r>
            <w:proofErr w:type="gramStart"/>
            <w:r w:rsidRPr="003E26BA">
              <w:rPr>
                <w:rFonts w:ascii="Bash" w:eastAsia="Times New Roman" w:hAnsi="Bash"/>
                <w:b/>
                <w:caps/>
                <w:color w:val="000000"/>
                <w:spacing w:val="26"/>
                <w:sz w:val="18"/>
                <w:szCs w:val="20"/>
                <w:lang w:val="en-US" w:eastAsia="ru-RU"/>
              </w:rPr>
              <w:t>E</w:t>
            </w:r>
            <w:proofErr w:type="gramEnd"/>
            <w:r w:rsidRPr="003E26BA">
              <w:rPr>
                <w:rFonts w:ascii="Bash" w:eastAsia="Times New Roman" w:hAnsi="Bash"/>
                <w:b/>
                <w:caps/>
                <w:color w:val="000000"/>
                <w:spacing w:val="26"/>
                <w:sz w:val="18"/>
                <w:szCs w:val="20"/>
                <w:lang w:eastAsia="ru-RU"/>
              </w:rPr>
              <w:t>м</w:t>
            </w:r>
            <w:r w:rsidRPr="003E26BA">
              <w:rPr>
                <w:rFonts w:ascii="Bash" w:eastAsia="Times New Roman" w:hAnsi="Bash"/>
                <w:b/>
                <w:caps/>
                <w:color w:val="000000"/>
                <w:spacing w:val="26"/>
                <w:sz w:val="18"/>
                <w:szCs w:val="20"/>
                <w:lang w:val="en-US" w:eastAsia="ru-RU"/>
              </w:rPr>
              <w:t>Eh</w:t>
            </w:r>
            <w:r w:rsidRPr="003E26BA">
              <w:rPr>
                <w:rFonts w:ascii="Bash" w:eastAsia="Times New Roman" w:hAnsi="Bash"/>
                <w:b/>
                <w:caps/>
                <w:color w:val="000000"/>
                <w:spacing w:val="26"/>
                <w:sz w:val="18"/>
                <w:szCs w:val="20"/>
                <w:lang w:eastAsia="ru-RU"/>
              </w:rPr>
              <w:t>е хакимиeте</w:t>
            </w:r>
          </w:p>
          <w:p w:rsidR="003E26BA" w:rsidRPr="003E26BA" w:rsidRDefault="003E26BA" w:rsidP="003E26BA">
            <w:pPr>
              <w:spacing w:after="0" w:line="240" w:lineRule="auto"/>
              <w:jc w:val="center"/>
              <w:rPr>
                <w:rFonts w:ascii="Bash" w:eastAsia="Times New Roman" w:hAnsi="Bash"/>
                <w:sz w:val="4"/>
                <w:szCs w:val="24"/>
                <w:lang w:eastAsia="ru-RU"/>
              </w:rPr>
            </w:pPr>
          </w:p>
          <w:p w:rsidR="003E26BA" w:rsidRPr="003E26BA" w:rsidRDefault="003E26BA" w:rsidP="003E26BA">
            <w:pPr>
              <w:spacing w:after="0" w:line="240" w:lineRule="auto"/>
              <w:ind w:right="-167"/>
              <w:jc w:val="center"/>
              <w:rPr>
                <w:rFonts w:ascii="Bash" w:eastAsia="Times New Roman" w:hAnsi="Bash"/>
                <w:sz w:val="4"/>
                <w:szCs w:val="24"/>
                <w:lang w:eastAsia="ru-RU"/>
              </w:rPr>
            </w:pPr>
          </w:p>
          <w:p w:rsidR="003E26BA" w:rsidRPr="003E26BA" w:rsidRDefault="003E26BA" w:rsidP="003E26BA">
            <w:pPr>
              <w:spacing w:after="0" w:line="240" w:lineRule="auto"/>
              <w:ind w:right="-167"/>
              <w:jc w:val="center"/>
              <w:rPr>
                <w:rFonts w:ascii="Bash" w:eastAsia="Times New Roman" w:hAnsi="Bash"/>
                <w:sz w:val="16"/>
                <w:szCs w:val="20"/>
                <w:lang w:eastAsia="ru-RU"/>
              </w:rPr>
            </w:pPr>
            <w:r w:rsidRPr="003E26BA">
              <w:rPr>
                <w:rFonts w:ascii="Bash" w:eastAsia="Times New Roman" w:hAnsi="Bash"/>
                <w:sz w:val="16"/>
                <w:szCs w:val="20"/>
                <w:lang w:eastAsia="ru-RU"/>
              </w:rPr>
              <w:t xml:space="preserve">452245, </w:t>
            </w:r>
            <w:proofErr w:type="spellStart"/>
            <w:r w:rsidRPr="003E26BA">
              <w:rPr>
                <w:rFonts w:ascii="Bash" w:eastAsia="Times New Roman" w:hAnsi="Bash"/>
                <w:sz w:val="16"/>
                <w:szCs w:val="20"/>
                <w:lang w:eastAsia="ru-RU"/>
              </w:rPr>
              <w:t>Карасайылга</w:t>
            </w:r>
            <w:proofErr w:type="spellEnd"/>
            <w:r w:rsidRPr="003E26BA">
              <w:rPr>
                <w:rFonts w:ascii="Bash" w:eastAsia="Times New Roman" w:hAnsi="Bash"/>
                <w:sz w:val="16"/>
                <w:szCs w:val="20"/>
                <w:lang w:eastAsia="ru-RU"/>
              </w:rPr>
              <w:t xml:space="preserve">, Ленин </w:t>
            </w:r>
            <w:proofErr w:type="spellStart"/>
            <w:r w:rsidRPr="003E26BA">
              <w:rPr>
                <w:rFonts w:ascii="Bash" w:eastAsia="Times New Roman" w:hAnsi="Bash"/>
                <w:sz w:val="16"/>
                <w:szCs w:val="20"/>
                <w:lang w:eastAsia="ru-RU"/>
              </w:rPr>
              <w:t>урамы</w:t>
            </w:r>
            <w:proofErr w:type="spellEnd"/>
            <w:r w:rsidRPr="003E26BA">
              <w:rPr>
                <w:rFonts w:ascii="Bash" w:eastAsia="Times New Roman" w:hAnsi="Bash"/>
                <w:sz w:val="16"/>
                <w:szCs w:val="20"/>
                <w:lang w:eastAsia="ru-RU"/>
              </w:rPr>
              <w:t>, 12</w:t>
            </w:r>
          </w:p>
          <w:p w:rsidR="003E26BA" w:rsidRPr="003E26BA" w:rsidRDefault="003E26BA" w:rsidP="003E26BA">
            <w:pPr>
              <w:spacing w:after="0" w:line="240" w:lineRule="auto"/>
              <w:ind w:right="-167"/>
              <w:jc w:val="center"/>
              <w:rPr>
                <w:rFonts w:ascii="Bash" w:eastAsia="Times New Roman" w:hAnsi="Bash"/>
                <w:sz w:val="16"/>
                <w:szCs w:val="20"/>
                <w:lang w:eastAsia="ru-RU"/>
              </w:rPr>
            </w:pPr>
            <w:r w:rsidRPr="003E26BA">
              <w:rPr>
                <w:rFonts w:ascii="Bash" w:eastAsia="Times New Roman" w:hAnsi="Bash"/>
                <w:sz w:val="16"/>
                <w:szCs w:val="20"/>
                <w:lang w:eastAsia="ru-RU"/>
              </w:rPr>
              <w:t>Тел. 5-44-33</w:t>
            </w:r>
            <w:r w:rsidRPr="003E26BA">
              <w:rPr>
                <w:rFonts w:ascii="Bash" w:eastAsia="Times New Roman" w:hAnsi="Bash"/>
                <w:sz w:val="18"/>
                <w:szCs w:val="20"/>
                <w:lang w:eastAsia="ru-RU"/>
              </w:rPr>
              <w:t xml:space="preserve"> </w:t>
            </w:r>
          </w:p>
        </w:tc>
        <w:tc>
          <w:tcPr>
            <w:tcW w:w="1234" w:type="dxa"/>
            <w:tcBorders>
              <w:top w:val="nil"/>
              <w:left w:val="nil"/>
              <w:bottom w:val="thinThickMediumGap" w:sz="12" w:space="0" w:color="auto"/>
              <w:right w:val="nil"/>
            </w:tcBorders>
            <w:vAlign w:val="center"/>
          </w:tcPr>
          <w:p w:rsidR="003E26BA" w:rsidRPr="003E26BA" w:rsidRDefault="003E26BA" w:rsidP="003E26BA">
            <w:pPr>
              <w:spacing w:after="0" w:line="240" w:lineRule="auto"/>
              <w:jc w:val="center"/>
              <w:rPr>
                <w:rFonts w:eastAsia="Times New Roman"/>
                <w:sz w:val="10"/>
                <w:szCs w:val="24"/>
                <w:lang w:eastAsia="ru-RU"/>
              </w:rPr>
            </w:pPr>
            <w:r>
              <w:rPr>
                <w:rFonts w:eastAsia="Times New Roman"/>
                <w:noProof/>
                <w:sz w:val="10"/>
                <w:szCs w:val="24"/>
                <w:lang w:eastAsia="ru-RU"/>
              </w:rPr>
              <w:drawing>
                <wp:inline distT="0" distB="0" distL="0" distR="0">
                  <wp:extent cx="693420" cy="929640"/>
                  <wp:effectExtent l="0" t="0" r="0" b="381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929640"/>
                          </a:xfrm>
                          <a:prstGeom prst="rect">
                            <a:avLst/>
                          </a:prstGeom>
                          <a:noFill/>
                          <a:ln>
                            <a:noFill/>
                          </a:ln>
                        </pic:spPr>
                      </pic:pic>
                    </a:graphicData>
                  </a:graphic>
                </wp:inline>
              </w:drawing>
            </w:r>
          </w:p>
          <w:p w:rsidR="003E26BA" w:rsidRPr="003E26BA" w:rsidRDefault="003E26BA" w:rsidP="003E26BA">
            <w:pPr>
              <w:spacing w:after="0" w:line="240" w:lineRule="auto"/>
              <w:rPr>
                <w:rFonts w:eastAsia="Times New Roman"/>
                <w:sz w:val="10"/>
                <w:szCs w:val="24"/>
                <w:lang w:eastAsia="ru-RU"/>
              </w:rPr>
            </w:pPr>
          </w:p>
        </w:tc>
        <w:tc>
          <w:tcPr>
            <w:tcW w:w="4195" w:type="dxa"/>
            <w:tcBorders>
              <w:top w:val="nil"/>
              <w:left w:val="nil"/>
              <w:bottom w:val="thinThickMediumGap" w:sz="12" w:space="0" w:color="auto"/>
              <w:right w:val="nil"/>
            </w:tcBorders>
            <w:vAlign w:val="center"/>
          </w:tcPr>
          <w:p w:rsidR="003E26BA" w:rsidRPr="003E26BA" w:rsidRDefault="003E26BA" w:rsidP="003E26BA">
            <w:pPr>
              <w:spacing w:after="0" w:line="192" w:lineRule="auto"/>
              <w:jc w:val="center"/>
              <w:rPr>
                <w:rFonts w:ascii="Bash" w:eastAsia="Times New Roman" w:hAnsi="Bash"/>
                <w:b/>
                <w:caps/>
                <w:spacing w:val="10"/>
                <w:sz w:val="18"/>
                <w:szCs w:val="20"/>
                <w:lang w:eastAsia="ru-RU"/>
              </w:rPr>
            </w:pPr>
            <w:r w:rsidRPr="003E26BA">
              <w:rPr>
                <w:rFonts w:ascii="Bash" w:eastAsia="Times New Roman" w:hAnsi="Bash"/>
                <w:b/>
                <w:caps/>
                <w:spacing w:val="10"/>
                <w:sz w:val="18"/>
                <w:szCs w:val="20"/>
                <w:lang w:eastAsia="ru-RU"/>
              </w:rPr>
              <w:t>Республика</w:t>
            </w:r>
            <w:r w:rsidRPr="003E26BA">
              <w:rPr>
                <w:rFonts w:ascii="Bash" w:eastAsia="Times New Roman" w:hAnsi="Bash"/>
                <w:caps/>
                <w:spacing w:val="10"/>
                <w:sz w:val="18"/>
                <w:szCs w:val="20"/>
                <w:lang w:eastAsia="ru-RU"/>
              </w:rPr>
              <w:t xml:space="preserve"> </w:t>
            </w:r>
            <w:r w:rsidRPr="003E26BA">
              <w:rPr>
                <w:rFonts w:ascii="Bash" w:eastAsia="Times New Roman" w:hAnsi="Bash"/>
                <w:b/>
                <w:caps/>
                <w:spacing w:val="10"/>
                <w:sz w:val="18"/>
                <w:szCs w:val="20"/>
                <w:lang w:eastAsia="ru-RU"/>
              </w:rPr>
              <w:t xml:space="preserve"> Башкортостан</w:t>
            </w:r>
          </w:p>
          <w:p w:rsidR="003E26BA" w:rsidRPr="003E26BA" w:rsidRDefault="003E26BA" w:rsidP="003E26BA">
            <w:pPr>
              <w:spacing w:after="0" w:line="240" w:lineRule="auto"/>
              <w:jc w:val="center"/>
              <w:rPr>
                <w:rFonts w:ascii="Bash" w:eastAsia="Times New Roman" w:hAnsi="Bash"/>
                <w:b/>
                <w:caps/>
                <w:color w:val="000000"/>
                <w:spacing w:val="26"/>
                <w:sz w:val="18"/>
                <w:szCs w:val="20"/>
                <w:lang w:eastAsia="ru-RU"/>
              </w:rPr>
            </w:pPr>
            <w:r w:rsidRPr="003E26BA">
              <w:rPr>
                <w:rFonts w:ascii="Bash" w:eastAsia="Times New Roman" w:hAnsi="Bash"/>
                <w:b/>
                <w:caps/>
                <w:color w:val="000000"/>
                <w:spacing w:val="26"/>
                <w:sz w:val="18"/>
                <w:szCs w:val="20"/>
                <w:lang w:eastAsia="ru-RU"/>
              </w:rPr>
              <w:t>АДМИНИСТРАЦИЯ</w:t>
            </w:r>
          </w:p>
          <w:p w:rsidR="003E26BA" w:rsidRPr="003E26BA" w:rsidRDefault="003E26BA" w:rsidP="003E26BA">
            <w:pPr>
              <w:spacing w:after="0" w:line="240" w:lineRule="auto"/>
              <w:jc w:val="center"/>
              <w:rPr>
                <w:rFonts w:ascii="Bash" w:eastAsia="Times New Roman" w:hAnsi="Bash"/>
                <w:b/>
                <w:caps/>
                <w:color w:val="000000"/>
                <w:spacing w:val="26"/>
                <w:sz w:val="18"/>
                <w:szCs w:val="20"/>
                <w:lang w:eastAsia="ru-RU"/>
              </w:rPr>
            </w:pPr>
            <w:r w:rsidRPr="003E26BA">
              <w:rPr>
                <w:rFonts w:ascii="Bash" w:eastAsia="Times New Roman" w:hAnsi="Bash"/>
                <w:b/>
                <w:caps/>
                <w:color w:val="000000"/>
                <w:spacing w:val="26"/>
                <w:sz w:val="18"/>
                <w:szCs w:val="20"/>
                <w:lang w:eastAsia="ru-RU"/>
              </w:rPr>
              <w:t xml:space="preserve"> сельского поселения </w:t>
            </w:r>
          </w:p>
          <w:p w:rsidR="003E26BA" w:rsidRPr="003E26BA" w:rsidRDefault="003E26BA" w:rsidP="003E26BA">
            <w:pPr>
              <w:spacing w:after="0" w:line="240" w:lineRule="auto"/>
              <w:jc w:val="center"/>
              <w:rPr>
                <w:rFonts w:ascii="Bash" w:eastAsia="Times New Roman" w:hAnsi="Bash"/>
                <w:b/>
                <w:caps/>
                <w:color w:val="000000"/>
                <w:sz w:val="18"/>
                <w:szCs w:val="20"/>
                <w:lang w:eastAsia="ru-RU"/>
              </w:rPr>
            </w:pPr>
            <w:r w:rsidRPr="003E26BA">
              <w:rPr>
                <w:rFonts w:ascii="Bash" w:eastAsia="Times New Roman" w:hAnsi="Bash"/>
                <w:b/>
                <w:caps/>
                <w:color w:val="000000"/>
                <w:sz w:val="18"/>
                <w:szCs w:val="20"/>
                <w:lang w:eastAsia="ru-RU"/>
              </w:rPr>
              <w:t>Карача-елгинский  сельсовет  муниципального района Кушнаренковский район</w:t>
            </w:r>
          </w:p>
          <w:p w:rsidR="003E26BA" w:rsidRPr="003E26BA" w:rsidRDefault="003E26BA" w:rsidP="003E26BA">
            <w:pPr>
              <w:spacing w:after="0" w:line="240" w:lineRule="auto"/>
              <w:jc w:val="center"/>
              <w:rPr>
                <w:rFonts w:ascii="Bash" w:eastAsia="Times New Roman" w:hAnsi="Bash"/>
                <w:sz w:val="4"/>
                <w:szCs w:val="24"/>
                <w:lang w:eastAsia="ru-RU"/>
              </w:rPr>
            </w:pPr>
          </w:p>
          <w:p w:rsidR="003E26BA" w:rsidRPr="003E26BA" w:rsidRDefault="003E26BA" w:rsidP="003E26BA">
            <w:pPr>
              <w:spacing w:after="0" w:line="240" w:lineRule="auto"/>
              <w:rPr>
                <w:rFonts w:ascii="Bash" w:eastAsia="Times New Roman" w:hAnsi="Bash"/>
                <w:sz w:val="4"/>
                <w:szCs w:val="24"/>
                <w:lang w:eastAsia="ru-RU"/>
              </w:rPr>
            </w:pPr>
          </w:p>
          <w:p w:rsidR="003E26BA" w:rsidRPr="003E26BA" w:rsidRDefault="003E26BA" w:rsidP="003E26BA">
            <w:pPr>
              <w:spacing w:after="0" w:line="240" w:lineRule="auto"/>
              <w:jc w:val="center"/>
              <w:rPr>
                <w:rFonts w:ascii="Bash" w:eastAsia="Times New Roman" w:hAnsi="Bash"/>
                <w:sz w:val="16"/>
                <w:szCs w:val="16"/>
                <w:lang w:eastAsia="ru-RU"/>
              </w:rPr>
            </w:pPr>
            <w:r w:rsidRPr="003E26BA">
              <w:rPr>
                <w:rFonts w:ascii="Bash" w:eastAsia="Times New Roman" w:hAnsi="Bash"/>
                <w:sz w:val="16"/>
                <w:szCs w:val="24"/>
                <w:lang w:eastAsia="ru-RU"/>
              </w:rPr>
              <w:t xml:space="preserve"> </w:t>
            </w:r>
            <w:r w:rsidRPr="003E26BA">
              <w:rPr>
                <w:rFonts w:ascii="Bash" w:eastAsia="Times New Roman" w:hAnsi="Bash"/>
                <w:sz w:val="8"/>
                <w:szCs w:val="24"/>
                <w:lang w:eastAsia="ru-RU"/>
              </w:rPr>
              <w:t xml:space="preserve"> </w:t>
            </w:r>
            <w:r w:rsidRPr="003E26BA">
              <w:rPr>
                <w:rFonts w:ascii="Bash" w:eastAsia="Times New Roman" w:hAnsi="Bash"/>
                <w:sz w:val="16"/>
                <w:szCs w:val="16"/>
                <w:lang w:eastAsia="ru-RU"/>
              </w:rPr>
              <w:t xml:space="preserve">452245, </w:t>
            </w:r>
            <w:proofErr w:type="spellStart"/>
            <w:r w:rsidRPr="003E26BA">
              <w:rPr>
                <w:rFonts w:ascii="Bash" w:eastAsia="Times New Roman" w:hAnsi="Bash"/>
                <w:sz w:val="16"/>
                <w:szCs w:val="16"/>
                <w:lang w:eastAsia="ru-RU"/>
              </w:rPr>
              <w:t>Карача-Елга</w:t>
            </w:r>
            <w:proofErr w:type="spellEnd"/>
            <w:r w:rsidRPr="003E26BA">
              <w:rPr>
                <w:rFonts w:ascii="Bash" w:eastAsia="Times New Roman" w:hAnsi="Bash"/>
                <w:sz w:val="16"/>
                <w:szCs w:val="16"/>
                <w:lang w:eastAsia="ru-RU"/>
              </w:rPr>
              <w:t>, Ленина, 12</w:t>
            </w:r>
          </w:p>
          <w:p w:rsidR="003E26BA" w:rsidRPr="003E26BA" w:rsidRDefault="003E26BA" w:rsidP="003E26BA">
            <w:pPr>
              <w:spacing w:after="0" w:line="240" w:lineRule="auto"/>
              <w:jc w:val="center"/>
              <w:rPr>
                <w:rFonts w:ascii="Bash" w:eastAsia="Times New Roman" w:hAnsi="Bash"/>
                <w:sz w:val="16"/>
                <w:szCs w:val="16"/>
                <w:lang w:eastAsia="ru-RU"/>
              </w:rPr>
            </w:pPr>
            <w:r w:rsidRPr="003E26BA">
              <w:rPr>
                <w:rFonts w:ascii="Bash" w:eastAsia="Times New Roman" w:hAnsi="Bash"/>
                <w:sz w:val="16"/>
                <w:szCs w:val="16"/>
                <w:lang w:eastAsia="ru-RU"/>
              </w:rPr>
              <w:t>Тел. 5-44-33</w:t>
            </w:r>
          </w:p>
        </w:tc>
      </w:tr>
    </w:tbl>
    <w:p w:rsidR="003E26BA" w:rsidRPr="003E26BA" w:rsidRDefault="003E26BA" w:rsidP="003E26BA">
      <w:pPr>
        <w:spacing w:after="0" w:line="240" w:lineRule="auto"/>
        <w:rPr>
          <w:rFonts w:eastAsia="Times New Roman"/>
          <w:sz w:val="26"/>
          <w:szCs w:val="26"/>
          <w:lang w:eastAsia="ru-RU"/>
        </w:rPr>
      </w:pPr>
    </w:p>
    <w:tbl>
      <w:tblPr>
        <w:tblW w:w="9600" w:type="dxa"/>
        <w:tblInd w:w="108" w:type="dxa"/>
        <w:tblLayout w:type="fixed"/>
        <w:tblLook w:val="0000" w:firstRow="0" w:lastRow="0" w:firstColumn="0" w:lastColumn="0" w:noHBand="0" w:noVBand="0"/>
      </w:tblPr>
      <w:tblGrid>
        <w:gridCol w:w="4111"/>
        <w:gridCol w:w="1289"/>
        <w:gridCol w:w="4200"/>
      </w:tblGrid>
      <w:tr w:rsidR="003E26BA" w:rsidRPr="003E26BA" w:rsidTr="003E26BA">
        <w:trPr>
          <w:cantSplit/>
        </w:trPr>
        <w:tc>
          <w:tcPr>
            <w:tcW w:w="4111" w:type="dxa"/>
          </w:tcPr>
          <w:p w:rsidR="003E26BA" w:rsidRPr="003E26BA" w:rsidRDefault="003E26BA" w:rsidP="003E26BA">
            <w:pPr>
              <w:keepNext/>
              <w:spacing w:after="0" w:line="240" w:lineRule="auto"/>
              <w:ind w:left="-108"/>
              <w:jc w:val="center"/>
              <w:outlineLvl w:val="0"/>
              <w:rPr>
                <w:rFonts w:ascii="Bash" w:eastAsia="Times New Roman" w:hAnsi="Bash"/>
                <w:b/>
                <w:bCs/>
                <w:spacing w:val="40"/>
                <w:sz w:val="26"/>
                <w:szCs w:val="24"/>
                <w:lang w:eastAsia="ru-RU"/>
              </w:rPr>
            </w:pPr>
            <w:r w:rsidRPr="003E26BA">
              <w:rPr>
                <w:rFonts w:ascii="Bash" w:eastAsia="Times New Roman" w:hAnsi="Bash"/>
                <w:b/>
                <w:bCs/>
                <w:spacing w:val="40"/>
                <w:sz w:val="26"/>
                <w:szCs w:val="24"/>
                <w:lang w:eastAsia="ru-RU"/>
              </w:rPr>
              <w:t>КАРАР</w:t>
            </w:r>
          </w:p>
        </w:tc>
        <w:tc>
          <w:tcPr>
            <w:tcW w:w="1289" w:type="dxa"/>
            <w:vMerge w:val="restart"/>
          </w:tcPr>
          <w:p w:rsidR="003E26BA" w:rsidRPr="003E26BA" w:rsidRDefault="003E26BA" w:rsidP="003E26BA">
            <w:pPr>
              <w:spacing w:after="0" w:line="240" w:lineRule="auto"/>
              <w:jc w:val="center"/>
              <w:rPr>
                <w:rFonts w:ascii="Bash" w:eastAsia="Times New Roman" w:hAnsi="Bash"/>
                <w:spacing w:val="40"/>
                <w:sz w:val="26"/>
                <w:szCs w:val="20"/>
                <w:lang w:eastAsia="ru-RU"/>
              </w:rPr>
            </w:pPr>
          </w:p>
        </w:tc>
        <w:tc>
          <w:tcPr>
            <w:tcW w:w="4200" w:type="dxa"/>
          </w:tcPr>
          <w:p w:rsidR="003E26BA" w:rsidRPr="003E26BA" w:rsidRDefault="003E26BA" w:rsidP="003E26BA">
            <w:pPr>
              <w:spacing w:after="0" w:line="240" w:lineRule="auto"/>
              <w:jc w:val="center"/>
              <w:rPr>
                <w:rFonts w:ascii="Bash" w:eastAsia="Times New Roman" w:hAnsi="Bash"/>
                <w:b/>
                <w:bCs/>
                <w:spacing w:val="40"/>
                <w:sz w:val="26"/>
                <w:szCs w:val="20"/>
                <w:lang w:eastAsia="ru-RU"/>
              </w:rPr>
            </w:pPr>
            <w:r w:rsidRPr="003E26BA">
              <w:rPr>
                <w:rFonts w:ascii="Bash" w:eastAsia="Times New Roman" w:hAnsi="Bash"/>
                <w:b/>
                <w:bCs/>
                <w:spacing w:val="40"/>
                <w:sz w:val="26"/>
                <w:szCs w:val="20"/>
                <w:lang w:eastAsia="ru-RU"/>
              </w:rPr>
              <w:t>ПОСТАНОВЛЕНИЕ</w:t>
            </w:r>
          </w:p>
        </w:tc>
      </w:tr>
      <w:tr w:rsidR="003E26BA" w:rsidRPr="003E26BA" w:rsidTr="003E26BA">
        <w:trPr>
          <w:gridBefore w:val="1"/>
          <w:gridAfter w:val="1"/>
          <w:wBefore w:w="4111" w:type="dxa"/>
          <w:wAfter w:w="4200" w:type="dxa"/>
          <w:cantSplit/>
          <w:trHeight w:val="274"/>
        </w:trPr>
        <w:tc>
          <w:tcPr>
            <w:tcW w:w="1289" w:type="dxa"/>
            <w:vMerge/>
          </w:tcPr>
          <w:p w:rsidR="003E26BA" w:rsidRPr="003E26BA" w:rsidRDefault="003E26BA" w:rsidP="003E26BA">
            <w:pPr>
              <w:spacing w:after="0" w:line="240" w:lineRule="auto"/>
              <w:jc w:val="center"/>
              <w:rPr>
                <w:rFonts w:ascii="Bash" w:eastAsia="Times New Roman" w:hAnsi="Bash"/>
                <w:sz w:val="16"/>
                <w:szCs w:val="20"/>
                <w:lang w:eastAsia="ru-RU"/>
              </w:rPr>
            </w:pPr>
          </w:p>
        </w:tc>
      </w:tr>
      <w:tr w:rsidR="003E26BA" w:rsidRPr="003E26BA" w:rsidTr="003E26BA">
        <w:trPr>
          <w:gridBefore w:val="1"/>
          <w:gridAfter w:val="1"/>
          <w:wBefore w:w="4111" w:type="dxa"/>
          <w:wAfter w:w="4200" w:type="dxa"/>
          <w:cantSplit/>
          <w:trHeight w:val="274"/>
        </w:trPr>
        <w:tc>
          <w:tcPr>
            <w:tcW w:w="1289" w:type="dxa"/>
            <w:vMerge/>
          </w:tcPr>
          <w:p w:rsidR="003E26BA" w:rsidRPr="003E26BA" w:rsidRDefault="003E26BA" w:rsidP="003E26BA">
            <w:pPr>
              <w:spacing w:after="0" w:line="240" w:lineRule="auto"/>
              <w:jc w:val="center"/>
              <w:rPr>
                <w:rFonts w:ascii="Bash" w:eastAsia="Times New Roman" w:hAnsi="Bash"/>
                <w:sz w:val="16"/>
                <w:szCs w:val="20"/>
                <w:lang w:eastAsia="ru-RU"/>
              </w:rPr>
            </w:pPr>
          </w:p>
        </w:tc>
      </w:tr>
    </w:tbl>
    <w:p w:rsidR="003E26BA" w:rsidRPr="003E26BA" w:rsidRDefault="003E26BA" w:rsidP="003E26BA">
      <w:pPr>
        <w:spacing w:after="0" w:line="240" w:lineRule="auto"/>
        <w:rPr>
          <w:rFonts w:eastAsia="Times New Roman"/>
          <w:vanish/>
          <w:sz w:val="20"/>
          <w:szCs w:val="20"/>
          <w:lang w:eastAsia="ru-RU"/>
        </w:rPr>
      </w:pPr>
    </w:p>
    <w:tbl>
      <w:tblPr>
        <w:tblpPr w:leftFromText="180" w:rightFromText="180" w:vertAnchor="text" w:tblpX="144" w:tblpY="1"/>
        <w:tblOverlap w:val="never"/>
        <w:tblW w:w="9724" w:type="dxa"/>
        <w:tblLayout w:type="fixed"/>
        <w:tblLook w:val="0000" w:firstRow="0" w:lastRow="0" w:firstColumn="0" w:lastColumn="0" w:noHBand="0" w:noVBand="0"/>
      </w:tblPr>
      <w:tblGrid>
        <w:gridCol w:w="567"/>
        <w:gridCol w:w="1560"/>
        <w:gridCol w:w="829"/>
        <w:gridCol w:w="392"/>
        <w:gridCol w:w="256"/>
        <w:gridCol w:w="540"/>
        <w:gridCol w:w="1161"/>
        <w:gridCol w:w="420"/>
        <w:gridCol w:w="714"/>
        <w:gridCol w:w="1417"/>
        <w:gridCol w:w="709"/>
        <w:gridCol w:w="360"/>
        <w:gridCol w:w="799"/>
      </w:tblGrid>
      <w:tr w:rsidR="003E26BA" w:rsidRPr="003E26BA" w:rsidTr="003E26BA">
        <w:trPr>
          <w:cantSplit/>
          <w:trHeight w:val="216"/>
        </w:trPr>
        <w:tc>
          <w:tcPr>
            <w:tcW w:w="567" w:type="dxa"/>
            <w:tcBorders>
              <w:top w:val="nil"/>
              <w:left w:val="nil"/>
              <w:bottom w:val="single" w:sz="4" w:space="0" w:color="auto"/>
              <w:right w:val="nil"/>
            </w:tcBorders>
          </w:tcPr>
          <w:p w:rsidR="003E26BA" w:rsidRPr="003E26BA" w:rsidRDefault="00D1593C" w:rsidP="00D1593C">
            <w:pPr>
              <w:keepNext/>
              <w:spacing w:after="0" w:line="240" w:lineRule="auto"/>
              <w:ind w:left="-108" w:right="-108"/>
              <w:outlineLvl w:val="0"/>
              <w:rPr>
                <w:rFonts w:eastAsia="Times New Roman"/>
                <w:color w:val="000000"/>
                <w:sz w:val="26"/>
                <w:szCs w:val="20"/>
                <w:lang w:eastAsia="ru-RU"/>
              </w:rPr>
            </w:pPr>
            <w:r>
              <w:rPr>
                <w:rFonts w:eastAsia="Times New Roman"/>
                <w:color w:val="000000"/>
                <w:sz w:val="26"/>
                <w:szCs w:val="20"/>
                <w:lang w:eastAsia="ru-RU"/>
              </w:rPr>
              <w:t>"24</w:t>
            </w:r>
            <w:r w:rsidR="0043171E">
              <w:rPr>
                <w:rFonts w:eastAsia="Times New Roman"/>
                <w:color w:val="000000"/>
                <w:sz w:val="26"/>
                <w:szCs w:val="20"/>
                <w:lang w:eastAsia="ru-RU"/>
              </w:rPr>
              <w:t xml:space="preserve"> </w:t>
            </w:r>
            <w:r w:rsidR="003E26BA" w:rsidRPr="003E26BA">
              <w:rPr>
                <w:rFonts w:eastAsia="Times New Roman"/>
                <w:color w:val="000000"/>
                <w:sz w:val="26"/>
                <w:szCs w:val="20"/>
                <w:lang w:eastAsia="ru-RU"/>
              </w:rPr>
              <w:t>"</w:t>
            </w:r>
          </w:p>
        </w:tc>
        <w:tc>
          <w:tcPr>
            <w:tcW w:w="1560" w:type="dxa"/>
            <w:tcBorders>
              <w:top w:val="nil"/>
              <w:left w:val="nil"/>
              <w:bottom w:val="single" w:sz="4" w:space="0" w:color="auto"/>
              <w:right w:val="nil"/>
            </w:tcBorders>
          </w:tcPr>
          <w:p w:rsidR="003E26BA" w:rsidRPr="003E26BA" w:rsidRDefault="00D1593C" w:rsidP="0043171E">
            <w:pPr>
              <w:keepNext/>
              <w:spacing w:after="0" w:line="240" w:lineRule="auto"/>
              <w:outlineLvl w:val="0"/>
              <w:rPr>
                <w:rFonts w:eastAsia="Times New Roman"/>
                <w:color w:val="000000"/>
                <w:sz w:val="26"/>
                <w:szCs w:val="26"/>
                <w:lang w:eastAsia="ru-RU"/>
              </w:rPr>
            </w:pPr>
            <w:r>
              <w:rPr>
                <w:rFonts w:eastAsia="Times New Roman"/>
                <w:color w:val="000000"/>
                <w:sz w:val="26"/>
                <w:szCs w:val="20"/>
                <w:lang w:eastAsia="ru-RU"/>
              </w:rPr>
              <w:t>декабрь</w:t>
            </w:r>
            <w:r w:rsidR="003E26BA" w:rsidRPr="003E26BA">
              <w:rPr>
                <w:rFonts w:eastAsia="Times New Roman"/>
                <w:color w:val="000000"/>
                <w:sz w:val="26"/>
                <w:szCs w:val="20"/>
                <w:lang w:eastAsia="ru-RU"/>
              </w:rPr>
              <w:t xml:space="preserve"> </w:t>
            </w:r>
          </w:p>
        </w:tc>
        <w:tc>
          <w:tcPr>
            <w:tcW w:w="829" w:type="dxa"/>
            <w:tcBorders>
              <w:top w:val="nil"/>
              <w:left w:val="nil"/>
              <w:bottom w:val="single" w:sz="4" w:space="0" w:color="auto"/>
              <w:right w:val="nil"/>
            </w:tcBorders>
          </w:tcPr>
          <w:p w:rsidR="003E26BA" w:rsidRPr="003E26BA" w:rsidRDefault="003E26BA" w:rsidP="003E26BA">
            <w:pPr>
              <w:keepNext/>
              <w:spacing w:after="0" w:line="240" w:lineRule="auto"/>
              <w:jc w:val="center"/>
              <w:outlineLvl w:val="0"/>
              <w:rPr>
                <w:rFonts w:eastAsia="Times New Roman"/>
                <w:color w:val="000000"/>
                <w:sz w:val="26"/>
                <w:szCs w:val="20"/>
                <w:lang w:eastAsia="ru-RU"/>
              </w:rPr>
            </w:pPr>
            <w:r w:rsidRPr="003E26BA">
              <w:rPr>
                <w:rFonts w:eastAsia="Times New Roman"/>
                <w:color w:val="000000"/>
                <w:sz w:val="26"/>
                <w:szCs w:val="20"/>
                <w:lang w:eastAsia="ru-RU"/>
              </w:rPr>
              <w:t>2020</w:t>
            </w:r>
          </w:p>
        </w:tc>
        <w:tc>
          <w:tcPr>
            <w:tcW w:w="392" w:type="dxa"/>
            <w:tcBorders>
              <w:top w:val="nil"/>
              <w:left w:val="nil"/>
              <w:bottom w:val="single" w:sz="4" w:space="0" w:color="auto"/>
              <w:right w:val="nil"/>
            </w:tcBorders>
          </w:tcPr>
          <w:p w:rsidR="003E26BA" w:rsidRPr="003E26BA" w:rsidRDefault="003E26BA" w:rsidP="003E26BA">
            <w:pPr>
              <w:keepNext/>
              <w:spacing w:after="0" w:line="240" w:lineRule="auto"/>
              <w:ind w:left="-101"/>
              <w:outlineLvl w:val="0"/>
              <w:rPr>
                <w:rFonts w:eastAsia="Times New Roman"/>
                <w:color w:val="000000"/>
                <w:sz w:val="26"/>
                <w:szCs w:val="20"/>
                <w:lang w:eastAsia="ru-RU"/>
              </w:rPr>
            </w:pPr>
            <w:r w:rsidRPr="003E26BA">
              <w:rPr>
                <w:rFonts w:eastAsia="Times New Roman"/>
                <w:color w:val="000000"/>
                <w:sz w:val="26"/>
                <w:szCs w:val="20"/>
                <w:lang w:eastAsia="ru-RU"/>
              </w:rPr>
              <w:t>й.</w:t>
            </w:r>
          </w:p>
        </w:tc>
        <w:tc>
          <w:tcPr>
            <w:tcW w:w="256" w:type="dxa"/>
          </w:tcPr>
          <w:p w:rsidR="003E26BA" w:rsidRPr="003E26BA" w:rsidRDefault="003E26BA" w:rsidP="003E26BA">
            <w:pPr>
              <w:keepNext/>
              <w:spacing w:after="0" w:line="240" w:lineRule="auto"/>
              <w:ind w:left="-108"/>
              <w:outlineLvl w:val="0"/>
              <w:rPr>
                <w:rFonts w:eastAsia="Times New Roman"/>
                <w:color w:val="000000"/>
                <w:sz w:val="26"/>
                <w:szCs w:val="20"/>
                <w:lang w:eastAsia="ru-RU"/>
              </w:rPr>
            </w:pPr>
          </w:p>
        </w:tc>
        <w:tc>
          <w:tcPr>
            <w:tcW w:w="540" w:type="dxa"/>
          </w:tcPr>
          <w:p w:rsidR="003E26BA" w:rsidRPr="003E26BA" w:rsidRDefault="003E26BA" w:rsidP="003E26BA">
            <w:pPr>
              <w:keepNext/>
              <w:spacing w:after="0" w:line="240" w:lineRule="auto"/>
              <w:jc w:val="center"/>
              <w:outlineLvl w:val="0"/>
              <w:rPr>
                <w:rFonts w:eastAsia="Times New Roman"/>
                <w:b/>
                <w:bCs/>
                <w:color w:val="000000"/>
                <w:sz w:val="26"/>
                <w:szCs w:val="20"/>
                <w:lang w:eastAsia="ru-RU"/>
              </w:rPr>
            </w:pPr>
            <w:r w:rsidRPr="003E26BA">
              <w:rPr>
                <w:rFonts w:eastAsia="Times New Roman"/>
                <w:b/>
                <w:bCs/>
                <w:color w:val="000000"/>
                <w:sz w:val="26"/>
                <w:szCs w:val="20"/>
                <w:lang w:eastAsia="ru-RU"/>
              </w:rPr>
              <w:t>№</w:t>
            </w:r>
          </w:p>
        </w:tc>
        <w:tc>
          <w:tcPr>
            <w:tcW w:w="1161" w:type="dxa"/>
            <w:tcBorders>
              <w:top w:val="nil"/>
              <w:left w:val="nil"/>
              <w:bottom w:val="single" w:sz="4" w:space="0" w:color="auto"/>
              <w:right w:val="nil"/>
            </w:tcBorders>
          </w:tcPr>
          <w:p w:rsidR="003E26BA" w:rsidRPr="003E26BA" w:rsidRDefault="00D1593C" w:rsidP="003E26BA">
            <w:pPr>
              <w:keepNext/>
              <w:spacing w:after="0" w:line="240" w:lineRule="auto"/>
              <w:outlineLvl w:val="0"/>
              <w:rPr>
                <w:rFonts w:eastAsia="Times New Roman"/>
                <w:color w:val="000000"/>
                <w:sz w:val="26"/>
                <w:szCs w:val="20"/>
                <w:lang w:eastAsia="ru-RU"/>
              </w:rPr>
            </w:pPr>
            <w:r>
              <w:rPr>
                <w:rFonts w:eastAsia="Times New Roman"/>
                <w:color w:val="000000"/>
                <w:sz w:val="26"/>
                <w:szCs w:val="20"/>
                <w:lang w:eastAsia="ru-RU"/>
              </w:rPr>
              <w:t>55</w:t>
            </w:r>
          </w:p>
        </w:tc>
        <w:tc>
          <w:tcPr>
            <w:tcW w:w="420" w:type="dxa"/>
          </w:tcPr>
          <w:p w:rsidR="003E26BA" w:rsidRPr="003E26BA" w:rsidRDefault="003E26BA" w:rsidP="003E26BA">
            <w:pPr>
              <w:keepNext/>
              <w:spacing w:after="0" w:line="240" w:lineRule="auto"/>
              <w:ind w:left="-108"/>
              <w:jc w:val="center"/>
              <w:outlineLvl w:val="0"/>
              <w:rPr>
                <w:rFonts w:eastAsia="Times New Roman"/>
                <w:color w:val="000000"/>
                <w:sz w:val="26"/>
                <w:szCs w:val="20"/>
                <w:lang w:eastAsia="ru-RU"/>
              </w:rPr>
            </w:pPr>
          </w:p>
        </w:tc>
        <w:tc>
          <w:tcPr>
            <w:tcW w:w="714" w:type="dxa"/>
            <w:tcBorders>
              <w:top w:val="nil"/>
              <w:left w:val="nil"/>
              <w:bottom w:val="single" w:sz="4" w:space="0" w:color="auto"/>
              <w:right w:val="nil"/>
            </w:tcBorders>
          </w:tcPr>
          <w:p w:rsidR="003E26BA" w:rsidRPr="003E26BA" w:rsidRDefault="0043171E" w:rsidP="0043171E">
            <w:pPr>
              <w:keepNext/>
              <w:spacing w:after="0" w:line="240" w:lineRule="auto"/>
              <w:ind w:left="-108"/>
              <w:jc w:val="center"/>
              <w:outlineLvl w:val="0"/>
              <w:rPr>
                <w:rFonts w:eastAsia="Times New Roman"/>
                <w:color w:val="000000"/>
                <w:sz w:val="26"/>
                <w:szCs w:val="20"/>
                <w:lang w:eastAsia="ru-RU"/>
              </w:rPr>
            </w:pPr>
            <w:r>
              <w:rPr>
                <w:rFonts w:eastAsia="Times New Roman"/>
                <w:color w:val="000000"/>
                <w:sz w:val="26"/>
                <w:szCs w:val="20"/>
                <w:lang w:eastAsia="ru-RU"/>
              </w:rPr>
              <w:t>"</w:t>
            </w:r>
            <w:r w:rsidR="00D1593C">
              <w:rPr>
                <w:rFonts w:eastAsia="Times New Roman"/>
                <w:color w:val="000000"/>
                <w:sz w:val="26"/>
                <w:szCs w:val="20"/>
                <w:lang w:eastAsia="ru-RU"/>
              </w:rPr>
              <w:t xml:space="preserve">24 "    </w:t>
            </w:r>
          </w:p>
        </w:tc>
        <w:tc>
          <w:tcPr>
            <w:tcW w:w="1417" w:type="dxa"/>
            <w:tcBorders>
              <w:top w:val="nil"/>
              <w:left w:val="nil"/>
              <w:bottom w:val="single" w:sz="4" w:space="0" w:color="auto"/>
              <w:right w:val="nil"/>
            </w:tcBorders>
          </w:tcPr>
          <w:p w:rsidR="003E26BA" w:rsidRPr="003E26BA" w:rsidRDefault="00D1593C" w:rsidP="003E26BA">
            <w:pPr>
              <w:keepNext/>
              <w:spacing w:after="0" w:line="240" w:lineRule="auto"/>
              <w:outlineLvl w:val="0"/>
              <w:rPr>
                <w:rFonts w:eastAsia="Times New Roman"/>
                <w:color w:val="000000"/>
                <w:sz w:val="26"/>
                <w:szCs w:val="20"/>
                <w:lang w:eastAsia="ru-RU"/>
              </w:rPr>
            </w:pPr>
            <w:r>
              <w:rPr>
                <w:rFonts w:eastAsia="Times New Roman"/>
                <w:color w:val="000000"/>
                <w:sz w:val="26"/>
                <w:szCs w:val="20"/>
                <w:lang w:eastAsia="ru-RU"/>
              </w:rPr>
              <w:t>декабря</w:t>
            </w:r>
            <w:bookmarkStart w:id="0" w:name="_GoBack"/>
            <w:bookmarkEnd w:id="0"/>
          </w:p>
        </w:tc>
        <w:tc>
          <w:tcPr>
            <w:tcW w:w="709" w:type="dxa"/>
            <w:tcBorders>
              <w:top w:val="nil"/>
              <w:left w:val="nil"/>
              <w:bottom w:val="single" w:sz="4" w:space="0" w:color="auto"/>
              <w:right w:val="nil"/>
            </w:tcBorders>
          </w:tcPr>
          <w:p w:rsidR="003E26BA" w:rsidRPr="003E26BA" w:rsidRDefault="003E26BA" w:rsidP="003E26BA">
            <w:pPr>
              <w:keepNext/>
              <w:spacing w:after="0" w:line="240" w:lineRule="auto"/>
              <w:ind w:left="-108"/>
              <w:jc w:val="center"/>
              <w:outlineLvl w:val="0"/>
              <w:rPr>
                <w:rFonts w:eastAsia="Times New Roman"/>
                <w:color w:val="000000"/>
                <w:sz w:val="26"/>
                <w:szCs w:val="20"/>
                <w:lang w:eastAsia="ru-RU"/>
              </w:rPr>
            </w:pPr>
            <w:r w:rsidRPr="003E26BA">
              <w:rPr>
                <w:rFonts w:eastAsia="Times New Roman"/>
                <w:color w:val="000000"/>
                <w:sz w:val="26"/>
                <w:szCs w:val="20"/>
                <w:lang w:eastAsia="ru-RU"/>
              </w:rPr>
              <w:t>2020</w:t>
            </w:r>
          </w:p>
        </w:tc>
        <w:tc>
          <w:tcPr>
            <w:tcW w:w="360" w:type="dxa"/>
            <w:tcBorders>
              <w:top w:val="nil"/>
              <w:left w:val="nil"/>
              <w:bottom w:val="single" w:sz="4" w:space="0" w:color="auto"/>
              <w:right w:val="nil"/>
            </w:tcBorders>
          </w:tcPr>
          <w:p w:rsidR="003E26BA" w:rsidRPr="003E26BA" w:rsidRDefault="003E26BA" w:rsidP="003E26BA">
            <w:pPr>
              <w:keepNext/>
              <w:spacing w:after="0" w:line="240" w:lineRule="auto"/>
              <w:ind w:left="-108"/>
              <w:jc w:val="center"/>
              <w:outlineLvl w:val="0"/>
              <w:rPr>
                <w:rFonts w:eastAsia="Times New Roman"/>
                <w:color w:val="000000"/>
                <w:sz w:val="26"/>
                <w:szCs w:val="20"/>
                <w:lang w:eastAsia="ru-RU"/>
              </w:rPr>
            </w:pPr>
            <w:proofErr w:type="gramStart"/>
            <w:r w:rsidRPr="003E26BA">
              <w:rPr>
                <w:rFonts w:eastAsia="Times New Roman"/>
                <w:color w:val="000000"/>
                <w:sz w:val="26"/>
                <w:szCs w:val="20"/>
                <w:lang w:eastAsia="ru-RU"/>
              </w:rPr>
              <w:t>г</w:t>
            </w:r>
            <w:proofErr w:type="gramEnd"/>
            <w:r w:rsidRPr="003E26BA">
              <w:rPr>
                <w:rFonts w:eastAsia="Times New Roman"/>
                <w:color w:val="000000"/>
                <w:sz w:val="26"/>
                <w:szCs w:val="20"/>
                <w:lang w:eastAsia="ru-RU"/>
              </w:rPr>
              <w:t>.</w:t>
            </w:r>
          </w:p>
        </w:tc>
        <w:tc>
          <w:tcPr>
            <w:tcW w:w="799" w:type="dxa"/>
          </w:tcPr>
          <w:p w:rsidR="003E26BA" w:rsidRPr="003E26BA" w:rsidRDefault="003E26BA" w:rsidP="003E26BA">
            <w:pPr>
              <w:keepNext/>
              <w:spacing w:after="0" w:line="240" w:lineRule="auto"/>
              <w:ind w:left="-108"/>
              <w:jc w:val="center"/>
              <w:outlineLvl w:val="0"/>
              <w:rPr>
                <w:rFonts w:eastAsia="Times New Roman"/>
                <w:color w:val="000000"/>
                <w:sz w:val="26"/>
                <w:szCs w:val="20"/>
                <w:lang w:eastAsia="ru-RU"/>
              </w:rPr>
            </w:pPr>
          </w:p>
        </w:tc>
      </w:tr>
    </w:tbl>
    <w:p w:rsidR="003E26BA" w:rsidRPr="003E26BA" w:rsidRDefault="003E26BA" w:rsidP="003E26BA">
      <w:pPr>
        <w:spacing w:after="0" w:line="240" w:lineRule="auto"/>
        <w:rPr>
          <w:rFonts w:eastAsia="Times New Roman"/>
          <w:b/>
          <w:lang w:eastAsia="ru-RU"/>
        </w:rPr>
      </w:pP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43171E">
      <w:pPr>
        <w:widowControl w:val="0"/>
        <w:autoSpaceDE w:val="0"/>
        <w:autoSpaceDN w:val="0"/>
        <w:adjustRightInd w:val="0"/>
        <w:spacing w:after="0" w:line="240" w:lineRule="auto"/>
        <w:jc w:val="center"/>
        <w:rPr>
          <w:b/>
        </w:rPr>
      </w:pPr>
      <w:r w:rsidRPr="00B16F5E">
        <w:rPr>
          <w:b/>
          <w:bCs/>
        </w:rPr>
        <w:t xml:space="preserve">в </w:t>
      </w:r>
      <w:r w:rsidR="0043171E" w:rsidRPr="0043171E">
        <w:rPr>
          <w:b/>
          <w:bCs/>
        </w:rPr>
        <w:t>Администраци</w:t>
      </w:r>
      <w:r w:rsidR="0043171E">
        <w:rPr>
          <w:b/>
          <w:bCs/>
        </w:rPr>
        <w:t xml:space="preserve">и </w:t>
      </w:r>
      <w:r w:rsidR="0043171E" w:rsidRPr="0043171E">
        <w:rPr>
          <w:b/>
          <w:bCs/>
        </w:rPr>
        <w:t xml:space="preserve"> сельского поселения </w:t>
      </w:r>
      <w:proofErr w:type="spellStart"/>
      <w:r w:rsidR="0043171E" w:rsidRPr="0043171E">
        <w:rPr>
          <w:b/>
          <w:bCs/>
        </w:rPr>
        <w:t>Карача-Елгинский</w:t>
      </w:r>
      <w:proofErr w:type="spellEnd"/>
      <w:r w:rsidR="0043171E" w:rsidRPr="0043171E">
        <w:rPr>
          <w:b/>
          <w:bCs/>
        </w:rPr>
        <w:t xml:space="preserve"> сельсовет муниципального района </w:t>
      </w:r>
      <w:proofErr w:type="spellStart"/>
      <w:r w:rsidR="0043171E" w:rsidRPr="0043171E">
        <w:rPr>
          <w:b/>
          <w:bCs/>
        </w:rPr>
        <w:t>Кушнаренковский</w:t>
      </w:r>
      <w:proofErr w:type="spellEnd"/>
      <w:r w:rsidR="0043171E" w:rsidRPr="0043171E">
        <w:rPr>
          <w:b/>
          <w:bCs/>
        </w:rPr>
        <w:t xml:space="preserve"> район Республики Башкортостан  </w:t>
      </w:r>
    </w:p>
    <w:p w:rsidR="000200F7" w:rsidRPr="00B16F5E" w:rsidRDefault="000200F7" w:rsidP="00330183">
      <w:pPr>
        <w:pStyle w:val="af"/>
        <w:jc w:val="center"/>
        <w:rPr>
          <w:rFonts w:ascii="Times New Roman" w:hAnsi="Times New Roman"/>
          <w:b/>
          <w:sz w:val="28"/>
          <w:szCs w:val="28"/>
        </w:rPr>
      </w:pPr>
    </w:p>
    <w:p w:rsidR="000200F7" w:rsidRPr="00B16F5E" w:rsidRDefault="000200F7" w:rsidP="0043171E">
      <w:pPr>
        <w:tabs>
          <w:tab w:val="left" w:pos="2835"/>
        </w:tabs>
        <w:autoSpaceDE w:val="0"/>
        <w:autoSpaceDN w:val="0"/>
        <w:adjustRightInd w:val="0"/>
        <w:spacing w:after="0" w:line="240" w:lineRule="auto"/>
        <w:ind w:firstLine="709"/>
        <w:jc w:val="both"/>
        <w:rPr>
          <w:sz w:val="16"/>
        </w:rPr>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3171E" w:rsidRPr="0043171E">
        <w:t xml:space="preserve">сельского поселения </w:t>
      </w:r>
      <w:proofErr w:type="spellStart"/>
      <w:r w:rsidR="0043171E" w:rsidRPr="0043171E">
        <w:t>Карача-Елгинский</w:t>
      </w:r>
      <w:proofErr w:type="spellEnd"/>
      <w:r w:rsidR="0043171E" w:rsidRPr="0043171E">
        <w:t xml:space="preserve"> сельсовет муниципального района </w:t>
      </w:r>
      <w:proofErr w:type="spellStart"/>
      <w:r w:rsidR="0043171E" w:rsidRPr="0043171E">
        <w:t>Кушнаренковский</w:t>
      </w:r>
      <w:proofErr w:type="spellEnd"/>
      <w:r w:rsidR="0043171E" w:rsidRPr="0043171E">
        <w:t xml:space="preserve"> район Республики Башкортостан  </w:t>
      </w:r>
    </w:p>
    <w:p w:rsidR="000200F7" w:rsidRPr="00B16F5E" w:rsidRDefault="000200F7" w:rsidP="00330183">
      <w:pPr>
        <w:pStyle w:val="3"/>
        <w:ind w:firstLine="709"/>
        <w:rPr>
          <w:szCs w:val="28"/>
        </w:rPr>
      </w:pPr>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B16F5E" w:rsidRDefault="000200F7" w:rsidP="0043171E">
      <w:pPr>
        <w:widowControl w:val="0"/>
        <w:tabs>
          <w:tab w:val="left" w:pos="567"/>
        </w:tabs>
        <w:spacing w:after="0" w:line="240" w:lineRule="auto"/>
        <w:contextualSpacing/>
        <w:jc w:val="both"/>
        <w:rPr>
          <w:bCs/>
          <w:sz w:val="20"/>
          <w:szCs w:val="20"/>
        </w:rPr>
      </w:pPr>
      <w:r w:rsidRPr="00B16F5E">
        <w:rPr>
          <w:bCs/>
        </w:rPr>
        <w:t xml:space="preserve">в </w:t>
      </w:r>
      <w:r w:rsidR="0043171E" w:rsidRPr="0043171E">
        <w:rPr>
          <w:bCs/>
        </w:rPr>
        <w:t>Администраци</w:t>
      </w:r>
      <w:r w:rsidR="0043171E">
        <w:rPr>
          <w:bCs/>
        </w:rPr>
        <w:t>и</w:t>
      </w:r>
      <w:r w:rsidR="0043171E" w:rsidRPr="0043171E">
        <w:rPr>
          <w:bCs/>
        </w:rPr>
        <w:t xml:space="preserve"> сельского поселения </w:t>
      </w:r>
      <w:proofErr w:type="spellStart"/>
      <w:r w:rsidR="0043171E" w:rsidRPr="0043171E">
        <w:rPr>
          <w:bCs/>
        </w:rPr>
        <w:t>Карача-Елгинский</w:t>
      </w:r>
      <w:proofErr w:type="spellEnd"/>
      <w:r w:rsidR="0043171E" w:rsidRPr="0043171E">
        <w:rPr>
          <w:bCs/>
        </w:rPr>
        <w:t xml:space="preserve"> сельсовет муниципального района </w:t>
      </w:r>
      <w:proofErr w:type="spellStart"/>
      <w:r w:rsidR="0043171E" w:rsidRPr="0043171E">
        <w:rPr>
          <w:bCs/>
        </w:rPr>
        <w:t>Кушнаренковский</w:t>
      </w:r>
      <w:proofErr w:type="spellEnd"/>
      <w:r w:rsidR="0043171E" w:rsidRPr="0043171E">
        <w:rPr>
          <w:bCs/>
        </w:rPr>
        <w:t xml:space="preserve"> район Республики</w:t>
      </w:r>
      <w:r w:rsidR="0043171E">
        <w:rPr>
          <w:bCs/>
        </w:rPr>
        <w:t xml:space="preserve"> Башкортостан.</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200F7" w:rsidRPr="00B16F5E" w:rsidRDefault="000200F7" w:rsidP="00330183">
      <w:pPr>
        <w:autoSpaceDE w:val="0"/>
        <w:autoSpaceDN w:val="0"/>
        <w:adjustRightInd w:val="0"/>
        <w:spacing w:after="0" w:line="240" w:lineRule="auto"/>
        <w:ind w:firstLine="709"/>
        <w:jc w:val="both"/>
      </w:pPr>
      <w:r w:rsidRPr="00B16F5E">
        <w:t>4.</w:t>
      </w:r>
      <w:r w:rsidR="0043171E" w:rsidRPr="0043171E">
        <w:tab/>
        <w:t>Контроль над исполнением настоящего постановления оставляю за собой.</w:t>
      </w:r>
    </w:p>
    <w:p w:rsidR="000200F7" w:rsidRPr="00B16F5E" w:rsidRDefault="000200F7" w:rsidP="00330183">
      <w:pPr>
        <w:spacing w:after="0" w:line="240" w:lineRule="auto"/>
        <w:ind w:firstLine="567"/>
        <w:jc w:val="both"/>
      </w:pPr>
    </w:p>
    <w:p w:rsidR="0043171E" w:rsidRDefault="0043171E" w:rsidP="00330183">
      <w:pPr>
        <w:tabs>
          <w:tab w:val="left" w:pos="7425"/>
        </w:tabs>
        <w:spacing w:after="0" w:line="240" w:lineRule="auto"/>
        <w:ind w:firstLine="851"/>
        <w:jc w:val="right"/>
      </w:pPr>
    </w:p>
    <w:p w:rsidR="0043171E" w:rsidRPr="0043171E" w:rsidRDefault="0043171E" w:rsidP="0043171E">
      <w:pPr>
        <w:tabs>
          <w:tab w:val="left" w:pos="1980"/>
          <w:tab w:val="left" w:pos="6648"/>
        </w:tabs>
        <w:jc w:val="both"/>
        <w:rPr>
          <w:rFonts w:eastAsia="Times New Roman"/>
          <w:sz w:val="24"/>
          <w:szCs w:val="24"/>
          <w:lang w:eastAsia="ru-RU"/>
        </w:rPr>
      </w:pPr>
      <w:r w:rsidRPr="0043171E">
        <w:rPr>
          <w:rFonts w:eastAsia="Times New Roman"/>
          <w:sz w:val="24"/>
          <w:szCs w:val="24"/>
          <w:lang w:eastAsia="ru-RU"/>
        </w:rPr>
        <w:t xml:space="preserve">      Глава сельского поселения                                                  Саитов Н.Х.</w:t>
      </w:r>
    </w:p>
    <w:p w:rsidR="0043171E" w:rsidRDefault="0043171E" w:rsidP="0043171E">
      <w:pPr>
        <w:tabs>
          <w:tab w:val="left" w:pos="7425"/>
        </w:tabs>
        <w:spacing w:after="0" w:line="240" w:lineRule="auto"/>
        <w:ind w:firstLine="851"/>
        <w:jc w:val="both"/>
      </w:pPr>
    </w:p>
    <w:p w:rsidR="0043171E" w:rsidRDefault="0043171E" w:rsidP="00330183">
      <w:pPr>
        <w:tabs>
          <w:tab w:val="left" w:pos="7425"/>
        </w:tabs>
        <w:spacing w:after="0" w:line="240" w:lineRule="auto"/>
        <w:ind w:firstLine="851"/>
        <w:jc w:val="right"/>
      </w:pPr>
    </w:p>
    <w:p w:rsidR="0043171E" w:rsidRDefault="0043171E" w:rsidP="00330183">
      <w:pPr>
        <w:tabs>
          <w:tab w:val="left" w:pos="7425"/>
        </w:tabs>
        <w:spacing w:after="0" w:line="240" w:lineRule="auto"/>
        <w:ind w:firstLine="851"/>
        <w:jc w:val="right"/>
      </w:pPr>
    </w:p>
    <w:p w:rsidR="000200F7" w:rsidRPr="00B16F5E" w:rsidRDefault="000200F7" w:rsidP="00330183">
      <w:pPr>
        <w:tabs>
          <w:tab w:val="left" w:pos="7425"/>
        </w:tabs>
        <w:spacing w:after="0" w:line="240" w:lineRule="auto"/>
        <w:ind w:firstLine="851"/>
        <w:jc w:val="right"/>
        <w:rPr>
          <w:b/>
        </w:rPr>
      </w:pPr>
      <w:r w:rsidRPr="00B16F5E">
        <w:rPr>
          <w:b/>
        </w:rPr>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43171E" w:rsidRDefault="0043171E" w:rsidP="00330183">
      <w:pPr>
        <w:widowControl w:val="0"/>
        <w:autoSpaceDE w:val="0"/>
        <w:autoSpaceDN w:val="0"/>
        <w:adjustRightInd w:val="0"/>
        <w:spacing w:after="0" w:line="240" w:lineRule="auto"/>
        <w:ind w:firstLine="851"/>
        <w:jc w:val="right"/>
        <w:rPr>
          <w:b/>
        </w:rPr>
      </w:pPr>
      <w:r w:rsidRPr="0043171E">
        <w:rPr>
          <w:b/>
        </w:rPr>
        <w:t xml:space="preserve">сельского поселения </w:t>
      </w:r>
      <w:proofErr w:type="spellStart"/>
      <w:r w:rsidRPr="0043171E">
        <w:rPr>
          <w:b/>
        </w:rPr>
        <w:t>Карача-Елгинский</w:t>
      </w:r>
      <w:proofErr w:type="spellEnd"/>
      <w:r w:rsidRPr="0043171E">
        <w:rPr>
          <w:b/>
        </w:rPr>
        <w:t xml:space="preserve"> </w:t>
      </w:r>
    </w:p>
    <w:p w:rsidR="0043171E" w:rsidRDefault="0043171E" w:rsidP="00330183">
      <w:pPr>
        <w:widowControl w:val="0"/>
        <w:autoSpaceDE w:val="0"/>
        <w:autoSpaceDN w:val="0"/>
        <w:adjustRightInd w:val="0"/>
        <w:spacing w:after="0" w:line="240" w:lineRule="auto"/>
        <w:ind w:firstLine="851"/>
        <w:jc w:val="right"/>
        <w:rPr>
          <w:b/>
        </w:rPr>
      </w:pPr>
      <w:r w:rsidRPr="0043171E">
        <w:rPr>
          <w:b/>
        </w:rPr>
        <w:t>сельсовет муниципального района</w:t>
      </w:r>
    </w:p>
    <w:p w:rsidR="0043171E" w:rsidRDefault="0043171E" w:rsidP="00330183">
      <w:pPr>
        <w:widowControl w:val="0"/>
        <w:autoSpaceDE w:val="0"/>
        <w:autoSpaceDN w:val="0"/>
        <w:adjustRightInd w:val="0"/>
        <w:spacing w:after="0" w:line="240" w:lineRule="auto"/>
        <w:ind w:firstLine="851"/>
        <w:jc w:val="right"/>
        <w:rPr>
          <w:b/>
        </w:rPr>
      </w:pPr>
      <w:r w:rsidRPr="0043171E">
        <w:rPr>
          <w:b/>
        </w:rPr>
        <w:t xml:space="preserve"> </w:t>
      </w:r>
      <w:proofErr w:type="spellStart"/>
      <w:r w:rsidRPr="0043171E">
        <w:rPr>
          <w:b/>
        </w:rPr>
        <w:t>Кушнаренковский</w:t>
      </w:r>
      <w:proofErr w:type="spellEnd"/>
      <w:r w:rsidRPr="0043171E">
        <w:rPr>
          <w:b/>
        </w:rPr>
        <w:t xml:space="preserve"> район </w:t>
      </w:r>
    </w:p>
    <w:p w:rsidR="0043171E" w:rsidRDefault="0043171E" w:rsidP="00330183">
      <w:pPr>
        <w:widowControl w:val="0"/>
        <w:autoSpaceDE w:val="0"/>
        <w:autoSpaceDN w:val="0"/>
        <w:adjustRightInd w:val="0"/>
        <w:spacing w:after="0" w:line="240" w:lineRule="auto"/>
        <w:ind w:firstLine="851"/>
        <w:jc w:val="right"/>
        <w:rPr>
          <w:b/>
        </w:rPr>
      </w:pPr>
      <w:r>
        <w:rPr>
          <w:b/>
        </w:rPr>
        <w:t xml:space="preserve">                            </w:t>
      </w:r>
      <w:r w:rsidRPr="0043171E">
        <w:rPr>
          <w:b/>
        </w:rPr>
        <w:t xml:space="preserve">Республики </w:t>
      </w:r>
      <w:r>
        <w:rPr>
          <w:b/>
        </w:rPr>
        <w:t xml:space="preserve">                 </w:t>
      </w:r>
      <w:r w:rsidRPr="0043171E">
        <w:rPr>
          <w:b/>
        </w:rPr>
        <w:t>Башкортостан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от ____________20</w:t>
      </w:r>
      <w:r w:rsidR="0043171E">
        <w:rPr>
          <w:b/>
        </w:rPr>
        <w:t>20</w:t>
      </w:r>
      <w:r w:rsidRPr="00B16F5E">
        <w:rPr>
          <w:b/>
        </w:rPr>
        <w:t xml:space="preserve"> года №____</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43171E">
      <w:pPr>
        <w:widowControl w:val="0"/>
        <w:autoSpaceDE w:val="0"/>
        <w:autoSpaceDN w:val="0"/>
        <w:adjustRightInd w:val="0"/>
        <w:spacing w:after="0" w:line="240" w:lineRule="auto"/>
        <w:jc w:val="center"/>
        <w:rPr>
          <w:b/>
          <w:bCs/>
          <w:sz w:val="20"/>
          <w:szCs w:val="20"/>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0043171E">
        <w:rPr>
          <w:b/>
          <w:bCs/>
        </w:rPr>
        <w:t xml:space="preserve">в </w:t>
      </w:r>
      <w:r w:rsidR="0043171E" w:rsidRPr="0043171E">
        <w:rPr>
          <w:b/>
          <w:bCs/>
        </w:rPr>
        <w:t xml:space="preserve">Администрации сельского поселения </w:t>
      </w:r>
      <w:proofErr w:type="spellStart"/>
      <w:r w:rsidR="0043171E" w:rsidRPr="0043171E">
        <w:rPr>
          <w:b/>
          <w:bCs/>
        </w:rPr>
        <w:t>Карача-Елгинский</w:t>
      </w:r>
      <w:proofErr w:type="spellEnd"/>
      <w:r w:rsidR="0043171E" w:rsidRPr="0043171E">
        <w:rPr>
          <w:b/>
          <w:bCs/>
        </w:rPr>
        <w:t xml:space="preserve"> сельсовет муниципального района </w:t>
      </w:r>
      <w:proofErr w:type="spellStart"/>
      <w:r w:rsidR="0043171E" w:rsidRPr="0043171E">
        <w:rPr>
          <w:b/>
          <w:bCs/>
        </w:rPr>
        <w:t>Кушнаренковский</w:t>
      </w:r>
      <w:proofErr w:type="spellEnd"/>
      <w:r w:rsidR="0043171E" w:rsidRPr="0043171E">
        <w:rPr>
          <w:b/>
          <w:bCs/>
        </w:rPr>
        <w:t xml:space="preserve"> район Республики Башкортостан</w:t>
      </w:r>
      <w:r w:rsidR="0043171E">
        <w:rPr>
          <w:b/>
          <w:bCs/>
        </w:rPr>
        <w:t>.</w:t>
      </w:r>
    </w:p>
    <w:p w:rsidR="000200F7" w:rsidRPr="00B16F5E" w:rsidRDefault="000200F7" w:rsidP="00330183">
      <w:pPr>
        <w:widowControl w:val="0"/>
        <w:autoSpaceDE w:val="0"/>
        <w:autoSpaceDN w:val="0"/>
        <w:adjustRightInd w:val="0"/>
        <w:spacing w:after="0" w:line="240" w:lineRule="auto"/>
        <w:ind w:firstLine="851"/>
        <w:jc w:val="center"/>
        <w:rPr>
          <w:b/>
          <w:bCs/>
        </w:rPr>
      </w:pP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в </w:t>
      </w:r>
      <w:r w:rsidR="0043171E" w:rsidRPr="0043171E">
        <w:t xml:space="preserve">Администрации сельского поселения </w:t>
      </w:r>
      <w:proofErr w:type="spellStart"/>
      <w:r w:rsidR="0043171E" w:rsidRPr="0043171E">
        <w:t>Карача-Елгинский</w:t>
      </w:r>
      <w:proofErr w:type="spellEnd"/>
      <w:r w:rsidR="0043171E" w:rsidRPr="0043171E">
        <w:t xml:space="preserve"> сельсовет</w:t>
      </w:r>
      <w:proofErr w:type="gramEnd"/>
      <w:r w:rsidR="0043171E" w:rsidRPr="0043171E">
        <w:t xml:space="preserve"> муниципального района </w:t>
      </w:r>
      <w:proofErr w:type="spellStart"/>
      <w:r w:rsidR="0043171E" w:rsidRPr="0043171E">
        <w:t>Кушнаренковский</w:t>
      </w:r>
      <w:proofErr w:type="spellEnd"/>
      <w:r w:rsidR="0043171E" w:rsidRPr="0043171E">
        <w:t xml:space="preserve"> район Республики Башкортостан</w:t>
      </w:r>
      <w:r w:rsidRPr="00B16F5E">
        <w:t xml:space="preserve"> (далее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lastRenderedPageBreak/>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43171E" w:rsidRPr="0043171E">
        <w:t xml:space="preserve">сельского поселения </w:t>
      </w:r>
      <w:proofErr w:type="spellStart"/>
      <w:r w:rsidR="0043171E" w:rsidRPr="0043171E">
        <w:t>Карача-Елгинский</w:t>
      </w:r>
      <w:proofErr w:type="spellEnd"/>
      <w:r w:rsidR="0043171E" w:rsidRPr="0043171E">
        <w:t xml:space="preserve"> сельсовет муниципального района </w:t>
      </w:r>
      <w:proofErr w:type="spellStart"/>
      <w:r w:rsidR="0043171E" w:rsidRPr="0043171E">
        <w:t>Кушнаренковск</w:t>
      </w:r>
      <w:r w:rsidR="0043171E">
        <w:t>ий</w:t>
      </w:r>
      <w:proofErr w:type="spellEnd"/>
      <w:r w:rsidR="0043171E">
        <w:t xml:space="preserve"> район Республики Башкортостан</w:t>
      </w:r>
      <w:proofErr w:type="gramStart"/>
      <w:r w:rsidR="0043171E">
        <w:t>.</w:t>
      </w:r>
      <w:proofErr w:type="gramEnd"/>
      <w:r w:rsidR="0043171E">
        <w:t xml:space="preserve"> </w:t>
      </w:r>
      <w:r w:rsidRPr="00B16F5E">
        <w:rPr>
          <w:vertAlign w:val="superscript"/>
        </w:rPr>
        <w:footnoteReference w:id="1"/>
      </w:r>
      <w:r w:rsidRPr="00B16F5E">
        <w:t>(</w:t>
      </w:r>
      <w:proofErr w:type="gramStart"/>
      <w:r w:rsidRPr="00B16F5E">
        <w:t>н</w:t>
      </w:r>
      <w:proofErr w:type="gramEnd"/>
      <w:r w:rsidRPr="00B16F5E">
        <w:t>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(Уполномоченного органа) </w:t>
      </w:r>
      <w:r w:rsidR="0043171E" w:rsidRPr="0043171E">
        <w:t>http://karacha.ru/</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B16F5E" w:rsidRDefault="00AD0933" w:rsidP="00AD0933">
      <w:pPr>
        <w:autoSpaceDE w:val="0"/>
        <w:autoSpaceDN w:val="0"/>
        <w:adjustRightInd w:val="0"/>
        <w:spacing w:after="0" w:line="240" w:lineRule="auto"/>
        <w:ind w:firstLine="709"/>
        <w:jc w:val="both"/>
      </w:pPr>
      <w:r w:rsidRPr="00B16F5E">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0043171E">
        <w:rPr>
          <w:bCs/>
        </w:rPr>
        <w:t>http://karacha.ru</w:t>
      </w:r>
      <w:r w:rsidRPr="00B16F5E">
        <w:rPr>
          <w:bCs/>
        </w:rPr>
        <w:t xml:space="preserve"> </w:t>
      </w:r>
      <w:r w:rsidR="00FC317D"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896075">
      <w:pPr>
        <w:autoSpaceDE w:val="0"/>
        <w:autoSpaceDN w:val="0"/>
        <w:adjustRightInd w:val="0"/>
        <w:spacing w:after="0" w:line="240" w:lineRule="auto"/>
        <w:ind w:firstLine="709"/>
        <w:jc w:val="both"/>
        <w:rPr>
          <w:bCs/>
        </w:rPr>
      </w:pPr>
      <w:r w:rsidRPr="00B16F5E">
        <w:rPr>
          <w:rFonts w:eastAsia="Calibri"/>
        </w:rPr>
        <w:t xml:space="preserve">2.2. Муниципальная услуга </w:t>
      </w:r>
      <w:proofErr w:type="gramStart"/>
      <w:r w:rsidRPr="00B16F5E">
        <w:rPr>
          <w:rFonts w:eastAsia="Calibri"/>
        </w:rPr>
        <w:t>предоставляется Администрацией</w:t>
      </w:r>
      <w:r w:rsidR="0043171E">
        <w:rPr>
          <w:rFonts w:eastAsia="Calibri"/>
        </w:rPr>
        <w:t xml:space="preserve"> СП </w:t>
      </w:r>
      <w:proofErr w:type="spellStart"/>
      <w:r w:rsidR="0043171E">
        <w:rPr>
          <w:rFonts w:eastAsia="Calibri"/>
        </w:rPr>
        <w:t>КАрача-Елгинский</w:t>
      </w:r>
      <w:proofErr w:type="spellEnd"/>
      <w:r w:rsidR="0043171E">
        <w:rPr>
          <w:rFonts w:eastAsia="Calibri"/>
        </w:rPr>
        <w:t xml:space="preserve"> сельсовет в</w:t>
      </w:r>
      <w:r w:rsidR="00D57C7B" w:rsidRPr="00B16F5E">
        <w:t xml:space="preserve"> принятии решения о предоставлении муниципальной услуги участвует</w:t>
      </w:r>
      <w:proofErr w:type="gramEnd"/>
      <w:r w:rsidR="00D57C7B" w:rsidRPr="00B16F5E">
        <w:t xml:space="preserve"> комиссия по подготовке проекта правил землепользования и застройки </w:t>
      </w:r>
      <w:r w:rsidR="00D57C7B" w:rsidRPr="00B16F5E">
        <w:rPr>
          <w:bCs/>
        </w:rPr>
        <w:t xml:space="preserve">на территории </w:t>
      </w:r>
      <w:r w:rsidR="00D57C7B" w:rsidRPr="00B16F5E">
        <w:rPr>
          <w:rFonts w:eastAsia="Calibri"/>
        </w:rPr>
        <w:t>(наименование муниципального образования)</w:t>
      </w:r>
      <w:r w:rsidR="00D57C7B"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lastRenderedPageBreak/>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3"/>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lastRenderedPageBreak/>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lastRenderedPageBreak/>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lastRenderedPageBreak/>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B16F5E">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lastRenderedPageBreak/>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w:t>
      </w:r>
      <w:r w:rsidRPr="00B16F5E">
        <w:lastRenderedPageBreak/>
        <w:t>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1"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lastRenderedPageBreak/>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Помещения, в которых предоставляется муниципальная услуга, должны </w:t>
      </w:r>
      <w:r w:rsidRPr="00B16F5E">
        <w:lastRenderedPageBreak/>
        <w:t>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допуск собаки-проводника при наличии документа, подтверждающего ее </w:t>
      </w:r>
      <w:r w:rsidRPr="00B16F5E">
        <w:lastRenderedPageBreak/>
        <w:t>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lastRenderedPageBreak/>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B16F5E">
        <w:rPr>
          <w:b/>
        </w:rPr>
        <w:lastRenderedPageBreak/>
        <w:t>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roofErr w:type="gramEnd"/>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lastRenderedPageBreak/>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lastRenderedPageBreak/>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 xml:space="preserve">б) уведомление о приеме и регистрации запроса и иных документов, необходимых для предоставления муниципальной услуги, содержащее сведения о </w:t>
      </w:r>
      <w:r w:rsidRPr="00B16F5E">
        <w:lastRenderedPageBreak/>
        <w:t>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2"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3"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843A97" w:rsidP="00BE74F6">
      <w:pPr>
        <w:spacing w:after="0" w:line="240" w:lineRule="auto"/>
        <w:ind w:firstLine="709"/>
        <w:jc w:val="both"/>
      </w:pPr>
      <w:hyperlink r:id="rId15"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B16F5E">
        <w:lastRenderedPageBreak/>
        <w:t>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6" w:history="1">
        <w:r w:rsidRPr="00B16F5E">
          <w:rPr>
            <w:rStyle w:val="a4"/>
            <w:color w:val="auto"/>
            <w:u w:val="none"/>
          </w:rPr>
          <w:t>статьями 11.1</w:t>
        </w:r>
      </w:hyperlink>
      <w:r w:rsidRPr="00B16F5E">
        <w:t xml:space="preserve"> и </w:t>
      </w:r>
      <w:hyperlink r:id="rId17"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16F5E">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B16F5E">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Администрации (Уполномоченного органа)</w:t>
      </w:r>
      <w:r w:rsidR="0043171E">
        <w:t>.</w:t>
      </w:r>
      <w:r w:rsidRPr="00B16F5E">
        <w:t xml:space="preserve"> </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9"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w:t>
      </w:r>
      <w:r w:rsidRPr="00B16F5E">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lastRenderedPageBreak/>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w:t>
      </w:r>
      <w:r w:rsidRPr="00B16F5E">
        <w:lastRenderedPageBreak/>
        <w:t>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w:t>
      </w:r>
      <w:r w:rsidRPr="00B16F5E">
        <w:lastRenderedPageBreak/>
        <w:t>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5"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w:t>
      </w:r>
      <w:r w:rsidRPr="00B16F5E">
        <w:lastRenderedPageBreak/>
        <w:t xml:space="preserve">взаимодействии, заключенным ими в порядке, установленном </w:t>
      </w:r>
      <w:hyperlink r:id="rId26"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7"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9"/>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0"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1"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97" w:rsidRDefault="00843A97" w:rsidP="007753F7">
      <w:pPr>
        <w:spacing w:after="0" w:line="240" w:lineRule="auto"/>
      </w:pPr>
      <w:r>
        <w:separator/>
      </w:r>
    </w:p>
  </w:endnote>
  <w:endnote w:type="continuationSeparator" w:id="0">
    <w:p w:rsidR="00843A97" w:rsidRDefault="00843A9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97" w:rsidRDefault="00843A97" w:rsidP="007753F7">
      <w:pPr>
        <w:spacing w:after="0" w:line="240" w:lineRule="auto"/>
      </w:pPr>
      <w:r>
        <w:separator/>
      </w:r>
    </w:p>
  </w:footnote>
  <w:footnote w:type="continuationSeparator" w:id="0">
    <w:p w:rsidR="00843A97" w:rsidRDefault="00843A97" w:rsidP="007753F7">
      <w:pPr>
        <w:spacing w:after="0" w:line="240" w:lineRule="auto"/>
      </w:pPr>
      <w:r>
        <w:continuationSeparator/>
      </w:r>
    </w:p>
  </w:footnote>
  <w:footnote w:id="1">
    <w:p w:rsidR="003E26BA" w:rsidRDefault="003E26BA" w:rsidP="00AD0933">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3E26BA" w:rsidRDefault="003E26BA" w:rsidP="00AD0933">
      <w:pPr>
        <w:pStyle w:val="ac"/>
      </w:pPr>
    </w:p>
    <w:p w:rsidR="003E26BA" w:rsidRDefault="003E26BA" w:rsidP="00AD0933">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3E26BA" w:rsidRPr="002A6AEE" w:rsidRDefault="003E26BA"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3E26BA" w:rsidRDefault="003E26BA">
      <w:pPr>
        <w:pStyle w:val="ac"/>
      </w:pPr>
    </w:p>
  </w:footnote>
  <w:footnote w:id="3">
    <w:p w:rsidR="003E26BA" w:rsidRDefault="003E26BA"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3E26BA" w:rsidRPr="00567691" w:rsidRDefault="003E26BA"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3E26BA" w:rsidRDefault="003E26BA"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3E26BA" w:rsidRDefault="003E26BA">
        <w:pPr>
          <w:pStyle w:val="af0"/>
          <w:jc w:val="center"/>
        </w:pPr>
        <w:r>
          <w:fldChar w:fldCharType="begin"/>
        </w:r>
        <w:r>
          <w:instrText>PAGE   \* MERGEFORMAT</w:instrText>
        </w:r>
        <w:r>
          <w:fldChar w:fldCharType="separate"/>
        </w:r>
        <w:r w:rsidR="00D1593C">
          <w:rPr>
            <w:noProof/>
          </w:rPr>
          <w:t>2</w:t>
        </w:r>
        <w:r>
          <w:fldChar w:fldCharType="end"/>
        </w:r>
      </w:p>
    </w:sdtContent>
  </w:sdt>
  <w:p w:rsidR="003E26BA" w:rsidRDefault="003E26BA"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3E26BA" w:rsidRPr="00921534" w:rsidRDefault="003E26BA">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D1593C">
          <w:rPr>
            <w:noProof/>
            <w:sz w:val="24"/>
            <w:szCs w:val="24"/>
          </w:rPr>
          <w:t>63</w:t>
        </w:r>
        <w:r w:rsidRPr="00921534">
          <w:rPr>
            <w:noProof/>
            <w:sz w:val="24"/>
            <w:szCs w:val="24"/>
          </w:rPr>
          <w:fldChar w:fldCharType="end"/>
        </w:r>
      </w:p>
    </w:sdtContent>
  </w:sdt>
  <w:p w:rsidR="003E26BA" w:rsidRDefault="003E26B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619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E26BA"/>
    <w:rsid w:val="003F4EF3"/>
    <w:rsid w:val="003F528F"/>
    <w:rsid w:val="004028D5"/>
    <w:rsid w:val="00407C21"/>
    <w:rsid w:val="00412139"/>
    <w:rsid w:val="00415809"/>
    <w:rsid w:val="0041583D"/>
    <w:rsid w:val="004163D9"/>
    <w:rsid w:val="004248A8"/>
    <w:rsid w:val="00425FA0"/>
    <w:rsid w:val="00427714"/>
    <w:rsid w:val="0043171E"/>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3A97"/>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8444D"/>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225B9"/>
    <w:rsid w:val="00C30FFB"/>
    <w:rsid w:val="00C323D0"/>
    <w:rsid w:val="00C43E8B"/>
    <w:rsid w:val="00C510F1"/>
    <w:rsid w:val="00C55614"/>
    <w:rsid w:val="00C56A13"/>
    <w:rsid w:val="00C60364"/>
    <w:rsid w:val="00C605F2"/>
    <w:rsid w:val="00C62FB6"/>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93C"/>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96D4-7A71-476B-8D0A-53AE75FD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20693</Words>
  <Characters>117952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Администрация</cp:lastModifiedBy>
  <cp:revision>2</cp:revision>
  <cp:lastPrinted>2020-03-05T06:29:00Z</cp:lastPrinted>
  <dcterms:created xsi:type="dcterms:W3CDTF">2020-12-26T07:40:00Z</dcterms:created>
  <dcterms:modified xsi:type="dcterms:W3CDTF">2020-12-26T07:40:00Z</dcterms:modified>
</cp:coreProperties>
</file>